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598" w:rsidRPr="00637931" w:rsidRDefault="00B80598" w:rsidP="00C141D7">
      <w:pPr>
        <w:spacing w:after="0" w:line="240" w:lineRule="auto"/>
        <w:jc w:val="center"/>
        <w:rPr>
          <w:rFonts w:ascii="Times New Roman" w:eastAsia="Times New Roman" w:hAnsi="Times New Roman" w:cs="Times New Roman"/>
          <w:b/>
          <w:color w:val="7030A0"/>
          <w:sz w:val="28"/>
          <w:szCs w:val="28"/>
        </w:rPr>
      </w:pPr>
      <w:r w:rsidRPr="00637931">
        <w:rPr>
          <w:rFonts w:ascii="Times New Roman" w:eastAsia="Times New Roman" w:hAnsi="Times New Roman" w:cs="Times New Roman"/>
          <w:b/>
          <w:color w:val="7030A0"/>
          <w:sz w:val="28"/>
          <w:szCs w:val="28"/>
        </w:rPr>
        <w:t>Credit Repair and Monitoring Amid COVID-19</w:t>
      </w:r>
    </w:p>
    <w:p w:rsidR="00B722E6" w:rsidRDefault="00B722E6" w:rsidP="00C141D7">
      <w:pPr>
        <w:spacing w:after="0" w:line="240" w:lineRule="auto"/>
        <w:jc w:val="center"/>
        <w:rPr>
          <w:rFonts w:ascii="Times New Roman" w:eastAsia="Times New Roman" w:hAnsi="Times New Roman" w:cs="Times New Roman"/>
          <w:b/>
          <w:sz w:val="28"/>
          <w:szCs w:val="28"/>
        </w:rPr>
      </w:pPr>
      <w:bookmarkStart w:id="0" w:name="_GoBack"/>
      <w:bookmarkEnd w:id="0"/>
    </w:p>
    <w:p w:rsidR="00B80598" w:rsidRPr="00B80598" w:rsidRDefault="00531A5D" w:rsidP="00B8059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B80598" w:rsidRPr="00B80598">
        <w:rPr>
          <w:rFonts w:ascii="Times New Roman" w:eastAsia="Times New Roman" w:hAnsi="Times New Roman" w:cs="Times New Roman"/>
          <w:i/>
          <w:sz w:val="24"/>
          <w:szCs w:val="24"/>
        </w:rPr>
        <w:t>Money talks...but credit holds conversations</w:t>
      </w:r>
      <w:r>
        <w:rPr>
          <w:rFonts w:ascii="Times New Roman" w:eastAsia="Times New Roman" w:hAnsi="Times New Roman" w:cs="Times New Roman"/>
          <w:i/>
          <w:sz w:val="24"/>
          <w:szCs w:val="24"/>
        </w:rPr>
        <w:t>.”</w:t>
      </w:r>
      <w:r w:rsidR="00B80598" w:rsidRPr="00B80598">
        <w:rPr>
          <w:rFonts w:ascii="Times New Roman" w:eastAsia="Times New Roman" w:hAnsi="Times New Roman" w:cs="Times New Roman"/>
          <w:i/>
          <w:sz w:val="24"/>
          <w:szCs w:val="24"/>
        </w:rPr>
        <w:t>–Unknown</w:t>
      </w:r>
    </w:p>
    <w:p w:rsidR="00B80598" w:rsidRPr="00B80598" w:rsidRDefault="00531A5D" w:rsidP="00B8059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B80598" w:rsidRPr="00B80598">
        <w:rPr>
          <w:rFonts w:ascii="Times New Roman" w:eastAsia="Times New Roman" w:hAnsi="Times New Roman" w:cs="Times New Roman"/>
          <w:i/>
          <w:sz w:val="24"/>
          <w:szCs w:val="24"/>
        </w:rPr>
        <w:t>Banks don’t recognize street credit.” –Unknown</w:t>
      </w:r>
    </w:p>
    <w:p w:rsidR="00B80598" w:rsidRPr="000F1A37" w:rsidRDefault="00B80598" w:rsidP="00B80598">
      <w:pPr>
        <w:spacing w:after="0" w:line="240" w:lineRule="auto"/>
        <w:jc w:val="center"/>
        <w:rPr>
          <w:rFonts w:eastAsia="Times New Roman" w:cstheme="minorHAnsi"/>
          <w:sz w:val="24"/>
          <w:szCs w:val="24"/>
        </w:rPr>
      </w:pPr>
    </w:p>
    <w:p w:rsidR="00B80598" w:rsidRPr="000F1A37" w:rsidRDefault="00B80598" w:rsidP="004D4EC0">
      <w:pPr>
        <w:spacing w:after="0" w:line="240" w:lineRule="auto"/>
        <w:jc w:val="both"/>
        <w:rPr>
          <w:rFonts w:eastAsia="Times New Roman" w:cstheme="minorHAnsi"/>
          <w:sz w:val="24"/>
          <w:szCs w:val="24"/>
        </w:rPr>
      </w:pPr>
      <w:r w:rsidRPr="000F1A37">
        <w:rPr>
          <w:rFonts w:eastAsia="Times New Roman" w:cstheme="minorHAnsi"/>
          <w:sz w:val="24"/>
          <w:szCs w:val="24"/>
        </w:rPr>
        <w:t>The first step to credit repair and monitoring is knowing where to obtain a copy of your</w:t>
      </w:r>
      <w:r w:rsidR="00531A5D">
        <w:rPr>
          <w:rFonts w:eastAsia="Times New Roman" w:cstheme="minorHAnsi"/>
          <w:sz w:val="24"/>
          <w:szCs w:val="24"/>
        </w:rPr>
        <w:t xml:space="preserve"> </w:t>
      </w:r>
      <w:r w:rsidRPr="004D4EC0">
        <w:rPr>
          <w:rFonts w:eastAsia="Times New Roman" w:cstheme="minorHAnsi"/>
          <w:b/>
          <w:sz w:val="24"/>
          <w:szCs w:val="24"/>
        </w:rPr>
        <w:t>credit report</w:t>
      </w:r>
      <w:r w:rsidR="00531A5D">
        <w:rPr>
          <w:rFonts w:eastAsia="Times New Roman" w:cstheme="minorHAnsi"/>
          <w:b/>
          <w:sz w:val="24"/>
          <w:szCs w:val="24"/>
          <w:vertAlign w:val="superscript"/>
        </w:rPr>
        <w:t>1</w:t>
      </w:r>
      <w:r w:rsidRPr="000F1A37">
        <w:rPr>
          <w:rFonts w:eastAsia="Times New Roman" w:cstheme="minorHAnsi"/>
          <w:sz w:val="24"/>
          <w:szCs w:val="24"/>
        </w:rPr>
        <w:t xml:space="preserve"> and understanding what you’re looking at on the report. There are three major consumer credit reporting agencies</w:t>
      </w:r>
      <w:r w:rsidRPr="000F1A37">
        <w:rPr>
          <w:rFonts w:eastAsia="Times New Roman" w:cstheme="minorHAnsi"/>
          <w:b/>
          <w:sz w:val="24"/>
          <w:szCs w:val="24"/>
        </w:rPr>
        <w:t>: Equifax, Transunion</w:t>
      </w:r>
      <w:r w:rsidRPr="000F1A37">
        <w:rPr>
          <w:rFonts w:eastAsia="Times New Roman" w:cstheme="minorHAnsi"/>
          <w:sz w:val="24"/>
          <w:szCs w:val="24"/>
        </w:rPr>
        <w:t xml:space="preserve">, and </w:t>
      </w:r>
      <w:r w:rsidRPr="000F1A37">
        <w:rPr>
          <w:rFonts w:eastAsia="Times New Roman" w:cstheme="minorHAnsi"/>
          <w:b/>
          <w:sz w:val="24"/>
          <w:szCs w:val="24"/>
        </w:rPr>
        <w:t>Experian</w:t>
      </w:r>
      <w:r w:rsidRPr="000F1A37">
        <w:rPr>
          <w:rFonts w:eastAsia="Times New Roman" w:cstheme="minorHAnsi"/>
          <w:sz w:val="24"/>
          <w:szCs w:val="24"/>
        </w:rPr>
        <w:t xml:space="preserve">. Because every credit report is different and there are many different credit scoring models available, there is no “one size fits all” solution when it comes to improving your credit score. Please note that your credit report and your </w:t>
      </w:r>
      <w:r w:rsidRPr="004D4EC0">
        <w:rPr>
          <w:rFonts w:eastAsia="Times New Roman" w:cstheme="minorHAnsi"/>
          <w:b/>
          <w:sz w:val="24"/>
          <w:szCs w:val="24"/>
        </w:rPr>
        <w:t>credit score</w:t>
      </w:r>
      <w:r w:rsidR="00531A5D">
        <w:rPr>
          <w:rFonts w:eastAsia="Times New Roman" w:cstheme="minorHAnsi"/>
          <w:b/>
          <w:sz w:val="24"/>
          <w:szCs w:val="24"/>
          <w:vertAlign w:val="superscript"/>
        </w:rPr>
        <w:t>2</w:t>
      </w:r>
      <w:r w:rsidR="00531A5D">
        <w:rPr>
          <w:rFonts w:eastAsia="Times New Roman" w:cstheme="minorHAnsi"/>
          <w:sz w:val="24"/>
          <w:szCs w:val="24"/>
        </w:rPr>
        <w:t xml:space="preserve"> are two different things. </w:t>
      </w:r>
      <w:r w:rsidRPr="000F1A37">
        <w:rPr>
          <w:rFonts w:eastAsia="Times New Roman" w:cstheme="minorHAnsi"/>
          <w:b/>
          <w:sz w:val="24"/>
          <w:szCs w:val="24"/>
        </w:rPr>
        <w:t>FICO</w:t>
      </w:r>
      <w:r w:rsidR="00531A5D">
        <w:rPr>
          <w:rFonts w:eastAsia="Times New Roman" w:cstheme="minorHAnsi"/>
          <w:b/>
          <w:sz w:val="24"/>
          <w:szCs w:val="24"/>
          <w:vertAlign w:val="superscript"/>
        </w:rPr>
        <w:t>3</w:t>
      </w:r>
      <w:r w:rsidRPr="000F1A37">
        <w:rPr>
          <w:rFonts w:eastAsia="Times New Roman" w:cstheme="minorHAnsi"/>
          <w:sz w:val="24"/>
          <w:szCs w:val="24"/>
        </w:rPr>
        <w:t xml:space="preserve"> credit scores range from 300-850. There are several factors that make up your credit score calculation, but the two most important are:</w:t>
      </w:r>
    </w:p>
    <w:p w:rsidR="00C141D7" w:rsidRDefault="00C141D7" w:rsidP="004D4EC0">
      <w:pPr>
        <w:spacing w:after="0" w:line="240" w:lineRule="auto"/>
        <w:ind w:left="720"/>
        <w:jc w:val="both"/>
        <w:rPr>
          <w:rFonts w:eastAsia="Times New Roman" w:cstheme="minorHAnsi"/>
          <w:sz w:val="24"/>
          <w:szCs w:val="24"/>
        </w:rPr>
      </w:pPr>
    </w:p>
    <w:p w:rsidR="000F1A37" w:rsidRDefault="00C25BA9" w:rsidP="004D4EC0">
      <w:pPr>
        <w:spacing w:after="0" w:line="240" w:lineRule="auto"/>
        <w:ind w:left="720"/>
        <w:jc w:val="both"/>
        <w:rPr>
          <w:rFonts w:eastAsia="Times New Roman" w:cstheme="minorHAnsi"/>
          <w:sz w:val="24"/>
          <w:szCs w:val="24"/>
        </w:rPr>
      </w:pPr>
      <w:r w:rsidRPr="000F1A37">
        <w:rPr>
          <w:rFonts w:eastAsia="Times New Roman" w:cstheme="minorHAnsi"/>
          <w:sz w:val="24"/>
          <w:szCs w:val="24"/>
        </w:rPr>
        <w:t>•Past Payment History 35%-Paying your bills on time each month is essential to having a good credit score.</w:t>
      </w:r>
    </w:p>
    <w:p w:rsidR="000F1A37" w:rsidRDefault="00C25BA9" w:rsidP="004D4EC0">
      <w:pPr>
        <w:spacing w:after="0" w:line="240" w:lineRule="auto"/>
        <w:ind w:left="720"/>
        <w:jc w:val="both"/>
        <w:rPr>
          <w:rFonts w:eastAsia="Times New Roman" w:cstheme="minorHAnsi"/>
          <w:sz w:val="24"/>
          <w:szCs w:val="24"/>
        </w:rPr>
      </w:pPr>
      <w:r w:rsidRPr="000F1A37">
        <w:rPr>
          <w:rFonts w:eastAsia="Times New Roman" w:cstheme="minorHAnsi"/>
          <w:sz w:val="24"/>
          <w:szCs w:val="24"/>
        </w:rPr>
        <w:t xml:space="preserve">•Outstanding Debt 30%-Having a lot of outstanding debt doesn’t mean </w:t>
      </w:r>
      <w:r w:rsidR="000F1A37" w:rsidRPr="000F1A37">
        <w:rPr>
          <w:rFonts w:eastAsia="Times New Roman" w:cstheme="minorHAnsi"/>
          <w:sz w:val="24"/>
          <w:szCs w:val="24"/>
        </w:rPr>
        <w:t>your</w:t>
      </w:r>
      <w:r w:rsidRPr="000F1A37">
        <w:rPr>
          <w:rFonts w:eastAsia="Times New Roman" w:cstheme="minorHAnsi"/>
          <w:sz w:val="24"/>
          <w:szCs w:val="24"/>
        </w:rPr>
        <w:t xml:space="preserve"> high risk, it can just mean you are overextended, which could cause you to make late payments or</w:t>
      </w:r>
      <w:r w:rsidR="000F1A37">
        <w:rPr>
          <w:rFonts w:eastAsia="Times New Roman" w:cstheme="minorHAnsi"/>
          <w:sz w:val="24"/>
          <w:szCs w:val="24"/>
        </w:rPr>
        <w:t xml:space="preserve"> </w:t>
      </w:r>
      <w:r w:rsidRPr="000F1A37">
        <w:rPr>
          <w:rFonts w:eastAsia="Times New Roman" w:cstheme="minorHAnsi"/>
          <w:sz w:val="24"/>
          <w:szCs w:val="24"/>
        </w:rPr>
        <w:t>miss payments. You should also aim to keep your credit balances as low as possible because it is reflected in your credit utilization rate or balance to limit ratio.</w:t>
      </w:r>
    </w:p>
    <w:p w:rsidR="000F1A37" w:rsidRDefault="000F1A37" w:rsidP="004D4EC0">
      <w:pPr>
        <w:spacing w:after="0" w:line="240" w:lineRule="auto"/>
        <w:ind w:left="720"/>
        <w:jc w:val="both"/>
        <w:rPr>
          <w:rFonts w:eastAsia="Times New Roman" w:cstheme="minorHAnsi"/>
          <w:sz w:val="24"/>
          <w:szCs w:val="24"/>
        </w:rPr>
      </w:pPr>
    </w:p>
    <w:p w:rsidR="00C25BA9" w:rsidRDefault="00C25BA9" w:rsidP="004D4EC0">
      <w:pPr>
        <w:spacing w:after="0" w:line="240" w:lineRule="auto"/>
        <w:jc w:val="both"/>
        <w:rPr>
          <w:rFonts w:eastAsia="Times New Roman" w:cstheme="minorHAnsi"/>
          <w:sz w:val="24"/>
          <w:szCs w:val="24"/>
        </w:rPr>
      </w:pPr>
      <w:r w:rsidRPr="000F1A37">
        <w:rPr>
          <w:rFonts w:eastAsia="Times New Roman" w:cstheme="minorHAnsi"/>
          <w:sz w:val="24"/>
          <w:szCs w:val="24"/>
        </w:rPr>
        <w:t xml:space="preserve"> Other factors taken into account for calculating your FICO credit score are:</w:t>
      </w:r>
    </w:p>
    <w:p w:rsidR="00C25BA9" w:rsidRPr="000F1A37" w:rsidRDefault="00C25BA9" w:rsidP="004D4EC0">
      <w:pPr>
        <w:pStyle w:val="ListParagraph"/>
        <w:numPr>
          <w:ilvl w:val="0"/>
          <w:numId w:val="1"/>
        </w:numPr>
        <w:spacing w:after="0" w:line="240" w:lineRule="auto"/>
        <w:jc w:val="both"/>
        <w:rPr>
          <w:rFonts w:eastAsia="Times New Roman" w:cstheme="minorHAnsi"/>
          <w:sz w:val="24"/>
          <w:szCs w:val="24"/>
        </w:rPr>
      </w:pPr>
      <w:r w:rsidRPr="000F1A37">
        <w:rPr>
          <w:rFonts w:eastAsia="Times New Roman" w:cstheme="minorHAnsi"/>
          <w:sz w:val="24"/>
          <w:szCs w:val="24"/>
        </w:rPr>
        <w:t xml:space="preserve">Length of Credit History </w:t>
      </w:r>
      <w:r w:rsidRPr="00C141D7">
        <w:rPr>
          <w:rFonts w:eastAsia="Times New Roman" w:cstheme="minorHAnsi"/>
          <w:b/>
          <w:sz w:val="24"/>
          <w:szCs w:val="24"/>
        </w:rPr>
        <w:t>15%</w:t>
      </w:r>
      <w:r w:rsidRPr="000F1A37">
        <w:rPr>
          <w:rFonts w:eastAsia="Times New Roman" w:cstheme="minorHAnsi"/>
          <w:sz w:val="24"/>
          <w:szCs w:val="24"/>
        </w:rPr>
        <w:t>-generally, longer credit history increases your score. It takes into account how long credit has been established and how often it’s used.</w:t>
      </w:r>
    </w:p>
    <w:p w:rsidR="00C25BA9" w:rsidRDefault="00C25BA9" w:rsidP="004D4EC0">
      <w:pPr>
        <w:pStyle w:val="ListParagraph"/>
        <w:numPr>
          <w:ilvl w:val="0"/>
          <w:numId w:val="1"/>
        </w:numPr>
        <w:spacing w:after="0" w:line="240" w:lineRule="auto"/>
        <w:jc w:val="both"/>
        <w:rPr>
          <w:rFonts w:eastAsia="Times New Roman" w:cstheme="minorHAnsi"/>
          <w:sz w:val="24"/>
          <w:szCs w:val="24"/>
        </w:rPr>
      </w:pPr>
      <w:r w:rsidRPr="000F1A37">
        <w:rPr>
          <w:rFonts w:eastAsia="Times New Roman" w:cstheme="minorHAnsi"/>
          <w:sz w:val="24"/>
          <w:szCs w:val="24"/>
        </w:rPr>
        <w:t xml:space="preserve">Types of Credit </w:t>
      </w:r>
      <w:r w:rsidRPr="00C141D7">
        <w:rPr>
          <w:rFonts w:eastAsia="Times New Roman" w:cstheme="minorHAnsi"/>
          <w:b/>
          <w:sz w:val="24"/>
          <w:szCs w:val="24"/>
        </w:rPr>
        <w:t>10%</w:t>
      </w:r>
      <w:r w:rsidRPr="000F1A37">
        <w:rPr>
          <w:rFonts w:eastAsia="Times New Roman" w:cstheme="minorHAnsi"/>
          <w:sz w:val="24"/>
          <w:szCs w:val="24"/>
        </w:rPr>
        <w:t xml:space="preserve">-Considers your mix of credit cards, retail accounts, lines of credit, (the first three are called </w:t>
      </w:r>
      <w:r w:rsidRPr="000F1A37">
        <w:rPr>
          <w:rFonts w:eastAsia="Times New Roman" w:cstheme="minorHAnsi"/>
          <w:b/>
          <w:sz w:val="24"/>
          <w:szCs w:val="24"/>
        </w:rPr>
        <w:t xml:space="preserve">revolving </w:t>
      </w:r>
      <w:r w:rsidR="000F1A37" w:rsidRPr="000F1A37">
        <w:rPr>
          <w:rFonts w:eastAsia="Times New Roman" w:cstheme="minorHAnsi"/>
          <w:b/>
          <w:sz w:val="24"/>
          <w:szCs w:val="24"/>
        </w:rPr>
        <w:t>credit</w:t>
      </w:r>
      <w:r w:rsidR="00531A5D">
        <w:rPr>
          <w:rFonts w:eastAsia="Times New Roman" w:cstheme="minorHAnsi"/>
          <w:b/>
          <w:sz w:val="24"/>
          <w:szCs w:val="24"/>
        </w:rPr>
        <w:t>),</w:t>
      </w:r>
      <w:r w:rsidR="00531A5D">
        <w:rPr>
          <w:rFonts w:eastAsia="Times New Roman" w:cstheme="minorHAnsi"/>
          <w:b/>
          <w:sz w:val="24"/>
          <w:szCs w:val="24"/>
          <w:vertAlign w:val="superscript"/>
        </w:rPr>
        <w:t>4</w:t>
      </w:r>
      <w:r w:rsidR="00531A5D">
        <w:rPr>
          <w:rFonts w:eastAsia="Times New Roman" w:cstheme="minorHAnsi"/>
          <w:b/>
          <w:sz w:val="24"/>
          <w:szCs w:val="24"/>
        </w:rPr>
        <w:t xml:space="preserve"> </w:t>
      </w:r>
      <w:r w:rsidRPr="000F1A37">
        <w:rPr>
          <w:rFonts w:eastAsia="Times New Roman" w:cstheme="minorHAnsi"/>
          <w:b/>
          <w:sz w:val="24"/>
          <w:szCs w:val="24"/>
        </w:rPr>
        <w:t>installment loans</w:t>
      </w:r>
      <w:r w:rsidR="00531A5D">
        <w:rPr>
          <w:rFonts w:eastAsia="Times New Roman" w:cstheme="minorHAnsi"/>
          <w:b/>
          <w:sz w:val="24"/>
          <w:szCs w:val="24"/>
          <w:vertAlign w:val="superscript"/>
        </w:rPr>
        <w:t>5</w:t>
      </w:r>
      <w:r w:rsidRPr="000F1A37">
        <w:rPr>
          <w:rFonts w:eastAsia="Times New Roman" w:cstheme="minorHAnsi"/>
          <w:sz w:val="24"/>
          <w:szCs w:val="24"/>
        </w:rPr>
        <w:t>, finance company accounts, and mortgage loans. It</w:t>
      </w:r>
      <w:r w:rsidR="000F1A37">
        <w:rPr>
          <w:rFonts w:eastAsia="Times New Roman" w:cstheme="minorHAnsi"/>
          <w:sz w:val="24"/>
          <w:szCs w:val="24"/>
        </w:rPr>
        <w:t xml:space="preserve"> </w:t>
      </w:r>
      <w:r w:rsidRPr="000F1A37">
        <w:rPr>
          <w:rFonts w:eastAsia="Times New Roman" w:cstheme="minorHAnsi"/>
          <w:sz w:val="24"/>
          <w:szCs w:val="24"/>
        </w:rPr>
        <w:t>is</w:t>
      </w:r>
      <w:r w:rsidR="000F1A37">
        <w:rPr>
          <w:rFonts w:eastAsia="Times New Roman" w:cstheme="minorHAnsi"/>
          <w:sz w:val="24"/>
          <w:szCs w:val="24"/>
        </w:rPr>
        <w:t xml:space="preserve"> </w:t>
      </w:r>
      <w:r w:rsidRPr="000F1A37">
        <w:rPr>
          <w:rFonts w:eastAsia="Times New Roman" w:cstheme="minorHAnsi"/>
          <w:sz w:val="24"/>
          <w:szCs w:val="24"/>
        </w:rPr>
        <w:t>not necessary to have one of each at the same time, but it does help when you have diverse credit history.</w:t>
      </w:r>
    </w:p>
    <w:p w:rsidR="000F1A37" w:rsidRDefault="00C25BA9" w:rsidP="004D4EC0">
      <w:pPr>
        <w:pStyle w:val="ListParagraph"/>
        <w:numPr>
          <w:ilvl w:val="0"/>
          <w:numId w:val="1"/>
        </w:numPr>
        <w:spacing w:after="0" w:line="240" w:lineRule="auto"/>
        <w:jc w:val="both"/>
        <w:rPr>
          <w:rFonts w:eastAsia="Times New Roman" w:cstheme="minorHAnsi"/>
          <w:sz w:val="24"/>
          <w:szCs w:val="24"/>
        </w:rPr>
      </w:pPr>
      <w:r w:rsidRPr="000F1A37">
        <w:rPr>
          <w:rFonts w:eastAsia="Times New Roman" w:cstheme="minorHAnsi"/>
          <w:sz w:val="24"/>
          <w:szCs w:val="24"/>
        </w:rPr>
        <w:t xml:space="preserve">New Applications for Credit </w:t>
      </w:r>
      <w:r w:rsidRPr="000F1A37">
        <w:rPr>
          <w:rFonts w:eastAsia="Times New Roman" w:cstheme="minorHAnsi"/>
          <w:b/>
          <w:sz w:val="24"/>
          <w:szCs w:val="24"/>
        </w:rPr>
        <w:t>10%</w:t>
      </w:r>
      <w:r w:rsidRPr="000F1A37">
        <w:rPr>
          <w:rFonts w:eastAsia="Times New Roman" w:cstheme="minorHAnsi"/>
          <w:sz w:val="24"/>
          <w:szCs w:val="24"/>
        </w:rPr>
        <w:t xml:space="preserve">-Opening several accounts in a short period of time represents a greater </w:t>
      </w:r>
      <w:r w:rsidR="000F1A37" w:rsidRPr="000F1A37">
        <w:rPr>
          <w:rFonts w:eastAsia="Times New Roman" w:cstheme="minorHAnsi"/>
          <w:sz w:val="24"/>
          <w:szCs w:val="24"/>
        </w:rPr>
        <w:t xml:space="preserve">risk. </w:t>
      </w:r>
    </w:p>
    <w:p w:rsidR="004D4EC0" w:rsidRDefault="004D4EC0" w:rsidP="004D4EC0">
      <w:pPr>
        <w:spacing w:after="0" w:line="240" w:lineRule="auto"/>
        <w:jc w:val="both"/>
        <w:rPr>
          <w:rFonts w:eastAsia="Times New Roman" w:cstheme="minorHAnsi"/>
          <w:sz w:val="24"/>
          <w:szCs w:val="24"/>
        </w:rPr>
      </w:pPr>
    </w:p>
    <w:p w:rsidR="00C25BA9" w:rsidRDefault="000F1A37" w:rsidP="004D4EC0">
      <w:pPr>
        <w:spacing w:after="0" w:line="240" w:lineRule="auto"/>
        <w:jc w:val="both"/>
        <w:rPr>
          <w:rFonts w:eastAsia="Times New Roman" w:cstheme="minorHAnsi"/>
          <w:sz w:val="24"/>
          <w:szCs w:val="24"/>
        </w:rPr>
      </w:pPr>
      <w:r w:rsidRPr="000F1A37">
        <w:rPr>
          <w:rFonts w:eastAsia="Times New Roman" w:cstheme="minorHAnsi"/>
          <w:sz w:val="24"/>
          <w:szCs w:val="24"/>
        </w:rPr>
        <w:t>Now</w:t>
      </w:r>
      <w:r w:rsidR="00C25BA9" w:rsidRPr="000F1A37">
        <w:rPr>
          <w:rFonts w:eastAsia="Times New Roman" w:cstheme="minorHAnsi"/>
          <w:sz w:val="24"/>
          <w:szCs w:val="24"/>
        </w:rPr>
        <w:t xml:space="preserve"> that you have this information, you can now take a look at your credit report and analyze it yourself. You can request and view a copy of your credit report from any of the three consumer credit reporting agencies’ websites, as well as </w:t>
      </w:r>
      <w:r w:rsidR="00C25BA9" w:rsidRPr="000F1A37">
        <w:rPr>
          <w:rFonts w:eastAsia="Times New Roman" w:cstheme="minorHAnsi"/>
          <w:color w:val="2F5496" w:themeColor="accent5" w:themeShade="BF"/>
          <w:sz w:val="24"/>
          <w:szCs w:val="24"/>
        </w:rPr>
        <w:t>www.annualcr</w:t>
      </w:r>
      <w:r w:rsidR="00B722E6">
        <w:rPr>
          <w:rFonts w:eastAsia="Times New Roman" w:cstheme="minorHAnsi"/>
          <w:color w:val="2F5496" w:themeColor="accent5" w:themeShade="BF"/>
          <w:sz w:val="24"/>
          <w:szCs w:val="24"/>
        </w:rPr>
        <w:t>e</w:t>
      </w:r>
      <w:r w:rsidR="00C25BA9" w:rsidRPr="000F1A37">
        <w:rPr>
          <w:rFonts w:eastAsia="Times New Roman" w:cstheme="minorHAnsi"/>
          <w:color w:val="2F5496" w:themeColor="accent5" w:themeShade="BF"/>
          <w:sz w:val="24"/>
          <w:szCs w:val="24"/>
        </w:rPr>
        <w:t>ditreport.com</w:t>
      </w:r>
      <w:r w:rsidR="00C25BA9" w:rsidRPr="000F1A37">
        <w:rPr>
          <w:rFonts w:eastAsia="Times New Roman" w:cstheme="minorHAnsi"/>
          <w:sz w:val="24"/>
          <w:szCs w:val="24"/>
        </w:rPr>
        <w:t>. Because you are entitled to it, it is recommended that you check your credit report at least once a year. Make sure when reviewing your report that you are checking for accurate and up-to-date information. If you find any errors on your report, you should:</w:t>
      </w:r>
    </w:p>
    <w:p w:rsidR="004D4EC0" w:rsidRPr="000F1A37" w:rsidRDefault="004D4EC0" w:rsidP="004D4EC0">
      <w:pPr>
        <w:spacing w:after="0" w:line="240" w:lineRule="auto"/>
        <w:jc w:val="both"/>
        <w:rPr>
          <w:rFonts w:eastAsia="Times New Roman" w:cstheme="minorHAnsi"/>
          <w:sz w:val="24"/>
          <w:szCs w:val="24"/>
        </w:rPr>
      </w:pPr>
    </w:p>
    <w:p w:rsidR="004D4EC0" w:rsidRPr="004D4EC0" w:rsidRDefault="00C25BA9" w:rsidP="004D4EC0">
      <w:pPr>
        <w:pStyle w:val="ListParagraph"/>
        <w:numPr>
          <w:ilvl w:val="0"/>
          <w:numId w:val="5"/>
        </w:numPr>
        <w:jc w:val="both"/>
        <w:rPr>
          <w:rFonts w:cstheme="minorHAnsi"/>
          <w:sz w:val="24"/>
          <w:szCs w:val="24"/>
        </w:rPr>
      </w:pPr>
      <w:r w:rsidRPr="000F1A37">
        <w:rPr>
          <w:rFonts w:eastAsia="Times New Roman" w:cstheme="minorHAnsi"/>
          <w:sz w:val="24"/>
          <w:szCs w:val="24"/>
        </w:rPr>
        <w:t>Dispute any potential inaccuracies as soon as you spot them</w:t>
      </w:r>
      <w:r w:rsidR="00D90D8D">
        <w:rPr>
          <w:rFonts w:eastAsia="Times New Roman" w:cstheme="minorHAnsi"/>
          <w:sz w:val="24"/>
          <w:szCs w:val="24"/>
        </w:rPr>
        <w:t>.</w:t>
      </w:r>
    </w:p>
    <w:p w:rsidR="000F1A37" w:rsidRPr="000F1A37" w:rsidRDefault="00C25BA9" w:rsidP="004D4EC0">
      <w:pPr>
        <w:pStyle w:val="ListParagraph"/>
        <w:numPr>
          <w:ilvl w:val="0"/>
          <w:numId w:val="7"/>
        </w:numPr>
        <w:jc w:val="both"/>
        <w:rPr>
          <w:rFonts w:cstheme="minorHAnsi"/>
          <w:sz w:val="24"/>
          <w:szCs w:val="24"/>
        </w:rPr>
      </w:pPr>
      <w:r w:rsidRPr="00B722E6">
        <w:rPr>
          <w:rFonts w:eastAsia="Times New Roman" w:cstheme="minorHAnsi"/>
          <w:b/>
          <w:sz w:val="24"/>
          <w:szCs w:val="24"/>
        </w:rPr>
        <w:t xml:space="preserve">Incorrect reporting of account </w:t>
      </w:r>
      <w:r w:rsidR="004D4EC0" w:rsidRPr="00B722E6">
        <w:rPr>
          <w:rFonts w:eastAsia="Times New Roman" w:cstheme="minorHAnsi"/>
          <w:b/>
          <w:sz w:val="24"/>
          <w:szCs w:val="24"/>
        </w:rPr>
        <w:t>status</w:t>
      </w:r>
      <w:r w:rsidR="004D4EC0" w:rsidRPr="000F1A37">
        <w:rPr>
          <w:rFonts w:eastAsia="Times New Roman" w:cstheme="minorHAnsi"/>
          <w:sz w:val="24"/>
          <w:szCs w:val="24"/>
        </w:rPr>
        <w:t xml:space="preserve"> (</w:t>
      </w:r>
      <w:r w:rsidRPr="000F1A37">
        <w:rPr>
          <w:rFonts w:eastAsia="Times New Roman" w:cstheme="minorHAnsi"/>
          <w:sz w:val="24"/>
          <w:szCs w:val="24"/>
        </w:rPr>
        <w:t xml:space="preserve">if it’s reporting an account as Open and it shouldn’t </w:t>
      </w:r>
      <w:r w:rsidR="00D90D8D" w:rsidRPr="000F1A37">
        <w:rPr>
          <w:rFonts w:eastAsia="Times New Roman" w:cstheme="minorHAnsi"/>
          <w:sz w:val="24"/>
          <w:szCs w:val="24"/>
        </w:rPr>
        <w:t>be</w:t>
      </w:r>
      <w:r w:rsidR="00D90D8D">
        <w:rPr>
          <w:rFonts w:eastAsia="Times New Roman" w:cstheme="minorHAnsi"/>
          <w:sz w:val="24"/>
          <w:szCs w:val="24"/>
        </w:rPr>
        <w:t>,</w:t>
      </w:r>
      <w:r w:rsidR="00D90D8D" w:rsidRPr="000F1A37">
        <w:rPr>
          <w:rFonts w:eastAsia="Times New Roman" w:cstheme="minorHAnsi"/>
          <w:sz w:val="24"/>
          <w:szCs w:val="24"/>
        </w:rPr>
        <w:t xml:space="preserve"> i.e.</w:t>
      </w:r>
      <w:r w:rsidRPr="000F1A37">
        <w:rPr>
          <w:rFonts w:eastAsia="Times New Roman" w:cstheme="minorHAnsi"/>
          <w:sz w:val="24"/>
          <w:szCs w:val="24"/>
        </w:rPr>
        <w:t xml:space="preserve"> it’s paid off)</w:t>
      </w:r>
      <w:r w:rsidR="000F1A37">
        <w:rPr>
          <w:rFonts w:eastAsia="Times New Roman" w:cstheme="minorHAnsi"/>
          <w:sz w:val="24"/>
          <w:szCs w:val="24"/>
        </w:rPr>
        <w:t>.</w:t>
      </w:r>
    </w:p>
    <w:p w:rsidR="004D4EC0" w:rsidRPr="004D4EC0" w:rsidRDefault="00C25BA9" w:rsidP="004D4EC0">
      <w:pPr>
        <w:pStyle w:val="ListParagraph"/>
        <w:numPr>
          <w:ilvl w:val="0"/>
          <w:numId w:val="6"/>
        </w:numPr>
        <w:jc w:val="both"/>
        <w:rPr>
          <w:rFonts w:cstheme="minorHAnsi"/>
          <w:sz w:val="24"/>
          <w:szCs w:val="24"/>
        </w:rPr>
      </w:pPr>
      <w:r w:rsidRPr="000F1A37">
        <w:rPr>
          <w:rFonts w:eastAsia="Times New Roman" w:cstheme="minorHAnsi"/>
          <w:b/>
          <w:sz w:val="24"/>
          <w:szCs w:val="24"/>
        </w:rPr>
        <w:t xml:space="preserve">Data management </w:t>
      </w:r>
      <w:r w:rsidR="00C141D7" w:rsidRPr="000F1A37">
        <w:rPr>
          <w:rFonts w:eastAsia="Times New Roman" w:cstheme="minorHAnsi"/>
          <w:b/>
          <w:sz w:val="24"/>
          <w:szCs w:val="24"/>
        </w:rPr>
        <w:t>errors</w:t>
      </w:r>
      <w:r w:rsidR="00C141D7" w:rsidRPr="000F1A37">
        <w:rPr>
          <w:rFonts w:eastAsia="Times New Roman" w:cstheme="minorHAnsi"/>
          <w:sz w:val="24"/>
          <w:szCs w:val="24"/>
        </w:rPr>
        <w:t xml:space="preserve"> (</w:t>
      </w:r>
      <w:r w:rsidRPr="000F1A37">
        <w:rPr>
          <w:rFonts w:eastAsia="Times New Roman" w:cstheme="minorHAnsi"/>
          <w:sz w:val="24"/>
          <w:szCs w:val="24"/>
        </w:rPr>
        <w:t>i.e.</w:t>
      </w:r>
      <w:r w:rsidR="00D90D8D">
        <w:rPr>
          <w:rFonts w:eastAsia="Times New Roman" w:cstheme="minorHAnsi"/>
          <w:sz w:val="24"/>
          <w:szCs w:val="24"/>
        </w:rPr>
        <w:t>, y</w:t>
      </w:r>
      <w:r w:rsidRPr="000F1A37">
        <w:rPr>
          <w:rFonts w:eastAsia="Times New Roman" w:cstheme="minorHAnsi"/>
          <w:sz w:val="24"/>
          <w:szCs w:val="24"/>
        </w:rPr>
        <w:t>ou’re reported to have paid your credit card 30 days late twice and you’ve always paid on time)</w:t>
      </w:r>
      <w:r w:rsidR="00C141D7">
        <w:rPr>
          <w:rFonts w:eastAsia="Times New Roman" w:cstheme="minorHAnsi"/>
          <w:sz w:val="24"/>
          <w:szCs w:val="24"/>
        </w:rPr>
        <w:t>.</w:t>
      </w:r>
    </w:p>
    <w:p w:rsidR="000F1A37" w:rsidRPr="000F1A37" w:rsidRDefault="00C25BA9" w:rsidP="004D4EC0">
      <w:pPr>
        <w:pStyle w:val="ListParagraph"/>
        <w:numPr>
          <w:ilvl w:val="0"/>
          <w:numId w:val="6"/>
        </w:numPr>
        <w:jc w:val="both"/>
        <w:rPr>
          <w:rFonts w:cstheme="minorHAnsi"/>
          <w:sz w:val="24"/>
          <w:szCs w:val="24"/>
        </w:rPr>
      </w:pPr>
      <w:r w:rsidRPr="00B722E6">
        <w:rPr>
          <w:rFonts w:eastAsia="Times New Roman" w:cstheme="minorHAnsi"/>
          <w:b/>
          <w:sz w:val="24"/>
          <w:szCs w:val="24"/>
        </w:rPr>
        <w:lastRenderedPageBreak/>
        <w:t xml:space="preserve">Balance </w:t>
      </w:r>
      <w:r w:rsidR="004D4EC0" w:rsidRPr="00B722E6">
        <w:rPr>
          <w:rFonts w:eastAsia="Times New Roman" w:cstheme="minorHAnsi"/>
          <w:b/>
          <w:sz w:val="24"/>
          <w:szCs w:val="24"/>
        </w:rPr>
        <w:t>errors</w:t>
      </w:r>
      <w:r w:rsidR="004D4EC0" w:rsidRPr="000F1A37">
        <w:rPr>
          <w:rFonts w:eastAsia="Times New Roman" w:cstheme="minorHAnsi"/>
          <w:sz w:val="24"/>
          <w:szCs w:val="24"/>
        </w:rPr>
        <w:t xml:space="preserve"> (</w:t>
      </w:r>
      <w:r w:rsidRPr="000F1A37">
        <w:rPr>
          <w:rFonts w:eastAsia="Times New Roman" w:cstheme="minorHAnsi"/>
          <w:sz w:val="24"/>
          <w:szCs w:val="24"/>
        </w:rPr>
        <w:t>i.e.</w:t>
      </w:r>
      <w:r w:rsidR="00D90D8D">
        <w:rPr>
          <w:rFonts w:eastAsia="Times New Roman" w:cstheme="minorHAnsi"/>
          <w:sz w:val="24"/>
          <w:szCs w:val="24"/>
        </w:rPr>
        <w:t>,</w:t>
      </w:r>
      <w:r w:rsidRPr="000F1A37">
        <w:rPr>
          <w:rFonts w:eastAsia="Times New Roman" w:cstheme="minorHAnsi"/>
          <w:sz w:val="24"/>
          <w:szCs w:val="24"/>
        </w:rPr>
        <w:t xml:space="preserve"> </w:t>
      </w:r>
      <w:r w:rsidR="00D90D8D">
        <w:rPr>
          <w:rFonts w:eastAsia="Times New Roman" w:cstheme="minorHAnsi"/>
          <w:sz w:val="24"/>
          <w:szCs w:val="24"/>
        </w:rPr>
        <w:t>y</w:t>
      </w:r>
      <w:r w:rsidRPr="000F1A37">
        <w:rPr>
          <w:rFonts w:eastAsia="Times New Roman" w:cstheme="minorHAnsi"/>
          <w:sz w:val="24"/>
          <w:szCs w:val="24"/>
        </w:rPr>
        <w:t>our credit card is showing a balance of $5,000 but you know you paid $2,500 towards the principal balance a month ago. With this example, please keep in mind that most financial institutions report to the agencies once a month, typically at the end of the month, and it takes a month or two for activity to show up on the report)</w:t>
      </w:r>
      <w:r w:rsidR="004D4EC0">
        <w:rPr>
          <w:rFonts w:eastAsia="Times New Roman" w:cstheme="minorHAnsi"/>
          <w:sz w:val="24"/>
          <w:szCs w:val="24"/>
        </w:rPr>
        <w:t>.</w:t>
      </w:r>
    </w:p>
    <w:p w:rsidR="00C141D7" w:rsidRDefault="00C25BA9" w:rsidP="004D4EC0">
      <w:pPr>
        <w:pStyle w:val="ListParagraph"/>
        <w:numPr>
          <w:ilvl w:val="0"/>
          <w:numId w:val="5"/>
        </w:numPr>
        <w:jc w:val="both"/>
        <w:rPr>
          <w:rFonts w:eastAsia="Times New Roman" w:cstheme="minorHAnsi"/>
          <w:sz w:val="24"/>
          <w:szCs w:val="24"/>
        </w:rPr>
      </w:pPr>
      <w:r w:rsidRPr="004D4EC0">
        <w:rPr>
          <w:rFonts w:eastAsia="Times New Roman" w:cstheme="minorHAnsi"/>
          <w:sz w:val="24"/>
          <w:szCs w:val="24"/>
        </w:rPr>
        <w:t>All 3 credit reporting agencies allow you to file disputes online on their websites</w:t>
      </w:r>
      <w:r w:rsidR="00D90D8D">
        <w:rPr>
          <w:rFonts w:eastAsia="Times New Roman" w:cstheme="minorHAnsi"/>
          <w:sz w:val="24"/>
          <w:szCs w:val="24"/>
        </w:rPr>
        <w:t>.</w:t>
      </w:r>
    </w:p>
    <w:p w:rsidR="000F1A37" w:rsidRPr="00C141D7" w:rsidRDefault="00C25BA9" w:rsidP="00C141D7">
      <w:pPr>
        <w:ind w:left="360"/>
        <w:jc w:val="both"/>
        <w:rPr>
          <w:rFonts w:eastAsia="Times New Roman" w:cstheme="minorHAnsi"/>
          <w:b/>
          <w:sz w:val="24"/>
          <w:szCs w:val="24"/>
        </w:rPr>
      </w:pPr>
      <w:r w:rsidRPr="00C141D7">
        <w:rPr>
          <w:rFonts w:eastAsia="Times New Roman" w:cstheme="minorHAnsi"/>
          <w:b/>
          <w:sz w:val="24"/>
          <w:szCs w:val="24"/>
        </w:rPr>
        <w:t>Steps Everyone Can take to Help Improve their Credit Score</w:t>
      </w:r>
      <w:r w:rsidR="00C141D7" w:rsidRPr="00C141D7">
        <w:rPr>
          <w:rFonts w:eastAsia="Times New Roman" w:cstheme="minorHAnsi"/>
          <w:b/>
          <w:sz w:val="24"/>
          <w:szCs w:val="24"/>
        </w:rPr>
        <w:t>.</w:t>
      </w:r>
    </w:p>
    <w:p w:rsidR="000F1A37" w:rsidRDefault="00C25BA9" w:rsidP="004D4EC0">
      <w:pPr>
        <w:ind w:left="1080"/>
        <w:jc w:val="both"/>
        <w:rPr>
          <w:rFonts w:eastAsia="Times New Roman" w:cstheme="minorHAnsi"/>
          <w:sz w:val="24"/>
          <w:szCs w:val="24"/>
        </w:rPr>
      </w:pPr>
      <w:r w:rsidRPr="000F1A37">
        <w:rPr>
          <w:rFonts w:eastAsia="Times New Roman" w:cstheme="minorHAnsi"/>
          <w:sz w:val="24"/>
          <w:szCs w:val="24"/>
        </w:rPr>
        <w:t>1.</w:t>
      </w:r>
      <w:r w:rsidR="004D4EC0">
        <w:rPr>
          <w:rFonts w:eastAsia="Times New Roman" w:cstheme="minorHAnsi"/>
          <w:sz w:val="24"/>
          <w:szCs w:val="24"/>
        </w:rPr>
        <w:tab/>
      </w:r>
      <w:r w:rsidRPr="000F1A37">
        <w:rPr>
          <w:rFonts w:eastAsia="Times New Roman" w:cstheme="minorHAnsi"/>
          <w:sz w:val="24"/>
          <w:szCs w:val="24"/>
        </w:rPr>
        <w:t>Have a plan</w:t>
      </w:r>
    </w:p>
    <w:p w:rsidR="000F1A37" w:rsidRDefault="00C25BA9" w:rsidP="004D4EC0">
      <w:pPr>
        <w:ind w:left="1080"/>
        <w:jc w:val="both"/>
        <w:rPr>
          <w:rFonts w:eastAsia="Times New Roman" w:cstheme="minorHAnsi"/>
          <w:sz w:val="24"/>
          <w:szCs w:val="24"/>
        </w:rPr>
      </w:pPr>
      <w:r w:rsidRPr="000F1A37">
        <w:rPr>
          <w:rFonts w:eastAsia="Times New Roman" w:cstheme="minorHAnsi"/>
          <w:sz w:val="24"/>
          <w:szCs w:val="24"/>
        </w:rPr>
        <w:t>2.</w:t>
      </w:r>
      <w:r w:rsidR="004D4EC0">
        <w:rPr>
          <w:rFonts w:eastAsia="Times New Roman" w:cstheme="minorHAnsi"/>
          <w:sz w:val="24"/>
          <w:szCs w:val="24"/>
        </w:rPr>
        <w:tab/>
      </w:r>
      <w:r w:rsidRPr="000F1A37">
        <w:rPr>
          <w:rFonts w:eastAsia="Times New Roman" w:cstheme="minorHAnsi"/>
          <w:sz w:val="24"/>
          <w:szCs w:val="24"/>
        </w:rPr>
        <w:t>Bring any past due accounts current</w:t>
      </w:r>
    </w:p>
    <w:p w:rsidR="000F1A37" w:rsidRDefault="00C25BA9" w:rsidP="004D4EC0">
      <w:pPr>
        <w:ind w:left="1440" w:hanging="360"/>
        <w:jc w:val="both"/>
        <w:rPr>
          <w:rFonts w:eastAsia="Times New Roman" w:cstheme="minorHAnsi"/>
          <w:sz w:val="24"/>
          <w:szCs w:val="24"/>
        </w:rPr>
      </w:pPr>
      <w:r w:rsidRPr="000F1A37">
        <w:rPr>
          <w:rFonts w:eastAsia="Times New Roman" w:cstheme="minorHAnsi"/>
          <w:sz w:val="24"/>
          <w:szCs w:val="24"/>
        </w:rPr>
        <w:t>3.</w:t>
      </w:r>
      <w:r w:rsidR="004D4EC0">
        <w:rPr>
          <w:rFonts w:eastAsia="Times New Roman" w:cstheme="minorHAnsi"/>
          <w:sz w:val="24"/>
          <w:szCs w:val="24"/>
        </w:rPr>
        <w:tab/>
      </w:r>
      <w:r w:rsidRPr="000F1A37">
        <w:rPr>
          <w:rFonts w:eastAsia="Times New Roman" w:cstheme="minorHAnsi"/>
          <w:sz w:val="24"/>
          <w:szCs w:val="24"/>
        </w:rPr>
        <w:t>Pay off any collections, charge offs, or public record items such as tax liens and judgments</w:t>
      </w:r>
    </w:p>
    <w:p w:rsidR="000F1A37" w:rsidRDefault="00C25BA9" w:rsidP="004D4EC0">
      <w:pPr>
        <w:ind w:left="1080"/>
        <w:jc w:val="both"/>
        <w:rPr>
          <w:rFonts w:eastAsia="Times New Roman" w:cstheme="minorHAnsi"/>
          <w:sz w:val="24"/>
          <w:szCs w:val="24"/>
        </w:rPr>
      </w:pPr>
      <w:r w:rsidRPr="000F1A37">
        <w:rPr>
          <w:rFonts w:eastAsia="Times New Roman" w:cstheme="minorHAnsi"/>
          <w:sz w:val="24"/>
          <w:szCs w:val="24"/>
        </w:rPr>
        <w:t>4.</w:t>
      </w:r>
      <w:r w:rsidR="004D4EC0">
        <w:rPr>
          <w:rFonts w:eastAsia="Times New Roman" w:cstheme="minorHAnsi"/>
          <w:sz w:val="24"/>
          <w:szCs w:val="24"/>
        </w:rPr>
        <w:tab/>
      </w:r>
      <w:r w:rsidRPr="000F1A37">
        <w:rPr>
          <w:rFonts w:eastAsia="Times New Roman" w:cstheme="minorHAnsi"/>
          <w:sz w:val="24"/>
          <w:szCs w:val="24"/>
        </w:rPr>
        <w:t>Reduce balances on revolving accounts</w:t>
      </w:r>
    </w:p>
    <w:p w:rsidR="000F1A37" w:rsidRDefault="00C25BA9" w:rsidP="004D4EC0">
      <w:pPr>
        <w:ind w:left="1080"/>
        <w:jc w:val="both"/>
        <w:rPr>
          <w:rFonts w:eastAsia="Times New Roman" w:cstheme="minorHAnsi"/>
          <w:sz w:val="24"/>
          <w:szCs w:val="24"/>
        </w:rPr>
      </w:pPr>
      <w:r w:rsidRPr="000F1A37">
        <w:rPr>
          <w:rFonts w:eastAsia="Times New Roman" w:cstheme="minorHAnsi"/>
          <w:sz w:val="24"/>
          <w:szCs w:val="24"/>
        </w:rPr>
        <w:t>5.</w:t>
      </w:r>
      <w:r w:rsidR="004D4EC0">
        <w:rPr>
          <w:rFonts w:eastAsia="Times New Roman" w:cstheme="minorHAnsi"/>
          <w:sz w:val="24"/>
          <w:szCs w:val="24"/>
        </w:rPr>
        <w:tab/>
      </w:r>
      <w:r w:rsidRPr="000F1A37">
        <w:rPr>
          <w:rFonts w:eastAsia="Times New Roman" w:cstheme="minorHAnsi"/>
          <w:sz w:val="24"/>
          <w:szCs w:val="24"/>
        </w:rPr>
        <w:t xml:space="preserve">Apply for credit only when </w:t>
      </w:r>
      <w:r w:rsidR="000F1A37" w:rsidRPr="000F1A37">
        <w:rPr>
          <w:rFonts w:eastAsia="Times New Roman" w:cstheme="minorHAnsi"/>
          <w:sz w:val="24"/>
          <w:szCs w:val="24"/>
        </w:rPr>
        <w:t>necessary</w:t>
      </w:r>
    </w:p>
    <w:p w:rsidR="000F1A37" w:rsidRPr="00D90D8D" w:rsidRDefault="000F1A37" w:rsidP="00B722E6">
      <w:pPr>
        <w:jc w:val="both"/>
        <w:rPr>
          <w:rFonts w:eastAsia="Times New Roman" w:cstheme="minorHAnsi"/>
          <w:b/>
          <w:color w:val="7030A0"/>
          <w:sz w:val="24"/>
          <w:szCs w:val="24"/>
        </w:rPr>
      </w:pPr>
      <w:r w:rsidRPr="000F1A37">
        <w:rPr>
          <w:rFonts w:eastAsia="Times New Roman" w:cstheme="minorHAnsi"/>
          <w:b/>
          <w:sz w:val="24"/>
          <w:szCs w:val="24"/>
        </w:rPr>
        <w:t>If</w:t>
      </w:r>
      <w:r w:rsidR="00C25BA9" w:rsidRPr="000F1A37">
        <w:rPr>
          <w:rFonts w:eastAsia="Times New Roman" w:cstheme="minorHAnsi"/>
          <w:b/>
          <w:sz w:val="24"/>
          <w:szCs w:val="24"/>
        </w:rPr>
        <w:t xml:space="preserve"> you have been laid off or are having financial issues as a result of the COVID-19 pandemic</w:t>
      </w:r>
      <w:r w:rsidR="00C25BA9" w:rsidRPr="000F1A37">
        <w:rPr>
          <w:rFonts w:eastAsia="Times New Roman" w:cstheme="minorHAnsi"/>
          <w:sz w:val="24"/>
          <w:szCs w:val="24"/>
        </w:rPr>
        <w:t xml:space="preserve">, it is vital that you are proactive when it comes to your credit. If you know that you will have trouble making payments, reach out to your financial institutions (banks, credit card companies, etc.) </w:t>
      </w:r>
      <w:r w:rsidR="00C25BA9" w:rsidRPr="000F1A37">
        <w:rPr>
          <w:rFonts w:eastAsia="Times New Roman" w:cstheme="minorHAnsi"/>
          <w:b/>
          <w:sz w:val="24"/>
          <w:szCs w:val="24"/>
        </w:rPr>
        <w:t>before</w:t>
      </w:r>
      <w:r>
        <w:rPr>
          <w:rFonts w:eastAsia="Times New Roman" w:cstheme="minorHAnsi"/>
          <w:sz w:val="24"/>
          <w:szCs w:val="24"/>
        </w:rPr>
        <w:t xml:space="preserve"> </w:t>
      </w:r>
      <w:r w:rsidR="00C25BA9" w:rsidRPr="000F1A37">
        <w:rPr>
          <w:rFonts w:eastAsia="Times New Roman" w:cstheme="minorHAnsi"/>
          <w:sz w:val="24"/>
          <w:szCs w:val="24"/>
        </w:rPr>
        <w:t>the</w:t>
      </w:r>
      <w:r>
        <w:rPr>
          <w:rFonts w:eastAsia="Times New Roman" w:cstheme="minorHAnsi"/>
          <w:sz w:val="24"/>
          <w:szCs w:val="24"/>
        </w:rPr>
        <w:t xml:space="preserve"> </w:t>
      </w:r>
      <w:r w:rsidR="00C25BA9" w:rsidRPr="000F1A37">
        <w:rPr>
          <w:rFonts w:eastAsia="Times New Roman" w:cstheme="minorHAnsi"/>
          <w:sz w:val="24"/>
          <w:szCs w:val="24"/>
        </w:rPr>
        <w:t>first missed payment.</w:t>
      </w:r>
      <w:r>
        <w:rPr>
          <w:rFonts w:eastAsia="Times New Roman" w:cstheme="minorHAnsi"/>
          <w:sz w:val="24"/>
          <w:szCs w:val="24"/>
        </w:rPr>
        <w:t xml:space="preserve"> </w:t>
      </w:r>
      <w:r w:rsidR="00C25BA9" w:rsidRPr="00D90D8D">
        <w:rPr>
          <w:rFonts w:eastAsia="Times New Roman" w:cstheme="minorHAnsi"/>
          <w:b/>
          <w:color w:val="7030A0"/>
          <w:sz w:val="24"/>
          <w:szCs w:val="24"/>
        </w:rPr>
        <w:t xml:space="preserve">Congress passed the CARES Act, which requires lenders to report to credit bureaus (reporting agencies) that consumers are current on their loans if consumers sought relief from their lenders due to the pandemic. The Consumer Protection Financial Bureau (CFPB) informed lenders they must comply with the CARES Act. </w:t>
      </w:r>
    </w:p>
    <w:p w:rsidR="000F1A37" w:rsidRPr="004D4EC0" w:rsidRDefault="00C25BA9" w:rsidP="00B722E6">
      <w:pPr>
        <w:jc w:val="both"/>
        <w:rPr>
          <w:rFonts w:eastAsia="Times New Roman" w:cstheme="minorHAnsi"/>
          <w:b/>
          <w:sz w:val="24"/>
          <w:szCs w:val="24"/>
        </w:rPr>
      </w:pPr>
      <w:r w:rsidRPr="004D4EC0">
        <w:rPr>
          <w:rFonts w:eastAsia="Times New Roman" w:cstheme="minorHAnsi"/>
          <w:b/>
          <w:sz w:val="24"/>
          <w:szCs w:val="24"/>
        </w:rPr>
        <w:t>References:</w:t>
      </w:r>
    </w:p>
    <w:p w:rsidR="000F1A37" w:rsidRPr="004D4EC0" w:rsidRDefault="00C25BA9" w:rsidP="00B722E6">
      <w:pPr>
        <w:jc w:val="both"/>
        <w:rPr>
          <w:rFonts w:eastAsia="Times New Roman" w:cstheme="minorHAnsi"/>
          <w:i/>
          <w:sz w:val="20"/>
          <w:szCs w:val="20"/>
        </w:rPr>
      </w:pPr>
      <w:r w:rsidRPr="004D4EC0">
        <w:rPr>
          <w:rFonts w:eastAsia="Times New Roman" w:cstheme="minorHAnsi"/>
          <w:i/>
          <w:sz w:val="20"/>
          <w:szCs w:val="20"/>
        </w:rPr>
        <w:t>Michelle Black (Contributor) (</w:t>
      </w:r>
      <w:r w:rsidR="0005092E">
        <w:rPr>
          <w:rFonts w:eastAsia="Times New Roman" w:cstheme="minorHAnsi"/>
          <w:i/>
          <w:sz w:val="20"/>
          <w:szCs w:val="20"/>
        </w:rPr>
        <w:t>April 7, 2020</w:t>
      </w:r>
      <w:r w:rsidRPr="004D4EC0">
        <w:rPr>
          <w:rFonts w:eastAsia="Times New Roman" w:cstheme="minorHAnsi"/>
          <w:i/>
          <w:sz w:val="20"/>
          <w:szCs w:val="20"/>
        </w:rPr>
        <w:t xml:space="preserve">). How to Protect Your Credit Score during the Coronavirus </w:t>
      </w:r>
      <w:r w:rsidR="00D90D8D" w:rsidRPr="004D4EC0">
        <w:rPr>
          <w:rFonts w:eastAsia="Times New Roman" w:cstheme="minorHAnsi"/>
          <w:i/>
          <w:sz w:val="20"/>
          <w:szCs w:val="20"/>
        </w:rPr>
        <w:t>Crisis?</w:t>
      </w:r>
      <w:r w:rsidRPr="004D4EC0">
        <w:rPr>
          <w:rFonts w:eastAsia="Times New Roman" w:cstheme="minorHAnsi"/>
          <w:i/>
          <w:sz w:val="20"/>
          <w:szCs w:val="20"/>
        </w:rPr>
        <w:t xml:space="preserve"> Retrieved from </w:t>
      </w:r>
      <w:hyperlink r:id="rId5" w:history="1">
        <w:r w:rsidR="000F1A37" w:rsidRPr="004D4EC0">
          <w:rPr>
            <w:rStyle w:val="Hyperlink"/>
            <w:rFonts w:eastAsia="Times New Roman" w:cstheme="minorHAnsi"/>
            <w:i/>
            <w:sz w:val="20"/>
            <w:szCs w:val="20"/>
          </w:rPr>
          <w:t>https://www.forbes.com</w:t>
        </w:r>
      </w:hyperlink>
    </w:p>
    <w:p w:rsidR="000F1A37" w:rsidRPr="004D4EC0" w:rsidRDefault="004D4EC0" w:rsidP="00B722E6">
      <w:pPr>
        <w:jc w:val="both"/>
        <w:rPr>
          <w:rFonts w:eastAsia="Times New Roman" w:cstheme="minorHAnsi"/>
          <w:i/>
          <w:sz w:val="20"/>
          <w:szCs w:val="20"/>
        </w:rPr>
      </w:pPr>
      <w:r w:rsidRPr="004D4EC0">
        <w:rPr>
          <w:rFonts w:eastAsia="Times New Roman" w:cstheme="minorHAnsi"/>
          <w:i/>
          <w:sz w:val="20"/>
          <w:szCs w:val="20"/>
        </w:rPr>
        <w:t xml:space="preserve">Credit Plus </w:t>
      </w:r>
      <w:r w:rsidR="00C25BA9" w:rsidRPr="004D4EC0">
        <w:rPr>
          <w:rFonts w:eastAsia="Times New Roman" w:cstheme="minorHAnsi"/>
          <w:i/>
          <w:sz w:val="20"/>
          <w:szCs w:val="20"/>
        </w:rPr>
        <w:t>Financial Literacy Seminar Materia</w:t>
      </w:r>
      <w:r w:rsidR="000F1A37" w:rsidRPr="004D4EC0">
        <w:rPr>
          <w:rFonts w:eastAsia="Times New Roman" w:cstheme="minorHAnsi"/>
          <w:i/>
          <w:sz w:val="20"/>
          <w:szCs w:val="20"/>
        </w:rPr>
        <w:t>l</w:t>
      </w:r>
    </w:p>
    <w:p w:rsidR="000F1A37" w:rsidRPr="004D4EC0" w:rsidRDefault="00C25BA9" w:rsidP="00B722E6">
      <w:pPr>
        <w:spacing w:after="0"/>
        <w:jc w:val="both"/>
        <w:rPr>
          <w:rFonts w:eastAsia="Times New Roman" w:cstheme="minorHAnsi"/>
          <w:b/>
          <w:sz w:val="24"/>
          <w:szCs w:val="24"/>
        </w:rPr>
      </w:pPr>
      <w:r w:rsidRPr="004D4EC0">
        <w:rPr>
          <w:rFonts w:eastAsia="Times New Roman" w:cstheme="minorHAnsi"/>
          <w:b/>
          <w:sz w:val="24"/>
          <w:szCs w:val="24"/>
        </w:rPr>
        <w:t>Definitions</w:t>
      </w:r>
    </w:p>
    <w:p w:rsidR="00531A5D" w:rsidRDefault="00531A5D" w:rsidP="00B722E6">
      <w:pPr>
        <w:spacing w:after="0"/>
        <w:rPr>
          <w:rFonts w:eastAsia="Times New Roman" w:cstheme="minorHAnsi"/>
          <w:i/>
          <w:sz w:val="20"/>
          <w:szCs w:val="20"/>
        </w:rPr>
      </w:pPr>
      <w:r w:rsidRPr="00531A5D">
        <w:rPr>
          <w:rFonts w:eastAsia="Times New Roman" w:cstheme="minorHAnsi"/>
          <w:b/>
          <w:i/>
          <w:sz w:val="20"/>
          <w:szCs w:val="20"/>
          <w:vertAlign w:val="superscript"/>
        </w:rPr>
        <w:t>1</w:t>
      </w:r>
      <w:r w:rsidR="00C25BA9" w:rsidRPr="00531A5D">
        <w:rPr>
          <w:rFonts w:eastAsia="Times New Roman" w:cstheme="minorHAnsi"/>
          <w:b/>
          <w:i/>
          <w:sz w:val="20"/>
          <w:szCs w:val="20"/>
        </w:rPr>
        <w:t xml:space="preserve">Credit </w:t>
      </w:r>
      <w:r w:rsidR="004D4EC0" w:rsidRPr="00531A5D">
        <w:rPr>
          <w:rFonts w:eastAsia="Times New Roman" w:cstheme="minorHAnsi"/>
          <w:b/>
          <w:i/>
          <w:sz w:val="20"/>
          <w:szCs w:val="20"/>
        </w:rPr>
        <w:t>Report</w:t>
      </w:r>
      <w:r w:rsidR="004D4EC0" w:rsidRPr="004D4EC0">
        <w:rPr>
          <w:rFonts w:eastAsia="Times New Roman" w:cstheme="minorHAnsi"/>
          <w:i/>
          <w:sz w:val="20"/>
          <w:szCs w:val="20"/>
        </w:rPr>
        <w:t>: a</w:t>
      </w:r>
      <w:r w:rsidR="00C25BA9" w:rsidRPr="004D4EC0">
        <w:rPr>
          <w:rFonts w:eastAsia="Times New Roman" w:cstheme="minorHAnsi"/>
          <w:i/>
          <w:sz w:val="20"/>
          <w:szCs w:val="20"/>
        </w:rPr>
        <w:t xml:space="preserve"> detailed breakdown of an individual’s credit history prepared by a credit bureau.</w:t>
      </w:r>
    </w:p>
    <w:p w:rsidR="000F1A37" w:rsidRPr="004D4EC0" w:rsidRDefault="00531A5D" w:rsidP="00B722E6">
      <w:pPr>
        <w:spacing w:after="0"/>
        <w:rPr>
          <w:rFonts w:eastAsia="Times New Roman" w:cstheme="minorHAnsi"/>
          <w:i/>
          <w:sz w:val="20"/>
          <w:szCs w:val="20"/>
        </w:rPr>
      </w:pPr>
      <w:r w:rsidRPr="00531A5D">
        <w:rPr>
          <w:rFonts w:eastAsia="Times New Roman" w:cstheme="minorHAnsi"/>
          <w:b/>
          <w:i/>
          <w:sz w:val="20"/>
          <w:szCs w:val="20"/>
          <w:vertAlign w:val="superscript"/>
        </w:rPr>
        <w:t>2</w:t>
      </w:r>
      <w:r w:rsidRPr="00531A5D">
        <w:rPr>
          <w:rFonts w:eastAsia="Times New Roman" w:cstheme="minorHAnsi"/>
          <w:b/>
          <w:i/>
          <w:sz w:val="20"/>
          <w:szCs w:val="20"/>
        </w:rPr>
        <w:t>C</w:t>
      </w:r>
      <w:r w:rsidR="00C25BA9" w:rsidRPr="00531A5D">
        <w:rPr>
          <w:rFonts w:eastAsia="Times New Roman" w:cstheme="minorHAnsi"/>
          <w:b/>
          <w:i/>
          <w:sz w:val="20"/>
          <w:szCs w:val="20"/>
        </w:rPr>
        <w:t>redit Score</w:t>
      </w:r>
      <w:r w:rsidR="00C25BA9" w:rsidRPr="004D4EC0">
        <w:rPr>
          <w:rFonts w:eastAsia="Times New Roman" w:cstheme="minorHAnsi"/>
          <w:i/>
          <w:sz w:val="20"/>
          <w:szCs w:val="20"/>
        </w:rPr>
        <w:t>:</w:t>
      </w:r>
      <w:r w:rsidR="004D4EC0" w:rsidRPr="004D4EC0">
        <w:rPr>
          <w:rFonts w:eastAsia="Times New Roman" w:cstheme="minorHAnsi"/>
          <w:i/>
          <w:sz w:val="20"/>
          <w:szCs w:val="20"/>
        </w:rPr>
        <w:t xml:space="preserve"> </w:t>
      </w:r>
      <w:r w:rsidR="00C25BA9" w:rsidRPr="004D4EC0">
        <w:rPr>
          <w:rFonts w:eastAsia="Times New Roman" w:cstheme="minorHAnsi"/>
          <w:i/>
          <w:sz w:val="20"/>
          <w:szCs w:val="20"/>
        </w:rPr>
        <w:t xml:space="preserve">a number assigned to a consumer that indicates to the lender the consumer’s </w:t>
      </w:r>
      <w:proofErr w:type="gramStart"/>
      <w:r w:rsidR="00C25BA9" w:rsidRPr="004D4EC0">
        <w:rPr>
          <w:rFonts w:eastAsia="Times New Roman" w:cstheme="minorHAnsi"/>
          <w:i/>
          <w:sz w:val="20"/>
          <w:szCs w:val="20"/>
        </w:rPr>
        <w:t xml:space="preserve">credit </w:t>
      </w:r>
      <w:r w:rsidR="00C141D7">
        <w:rPr>
          <w:rFonts w:eastAsia="Times New Roman" w:cstheme="minorHAnsi"/>
          <w:i/>
          <w:sz w:val="20"/>
          <w:szCs w:val="20"/>
        </w:rPr>
        <w:t xml:space="preserve"> </w:t>
      </w:r>
      <w:r w:rsidR="00C25BA9" w:rsidRPr="004D4EC0">
        <w:rPr>
          <w:rFonts w:eastAsia="Times New Roman" w:cstheme="minorHAnsi"/>
          <w:i/>
          <w:sz w:val="20"/>
          <w:szCs w:val="20"/>
        </w:rPr>
        <w:t>worthiness</w:t>
      </w:r>
      <w:proofErr w:type="gramEnd"/>
      <w:r w:rsidR="00C25BA9" w:rsidRPr="004D4EC0">
        <w:rPr>
          <w:rFonts w:eastAsia="Times New Roman" w:cstheme="minorHAnsi"/>
          <w:i/>
          <w:sz w:val="20"/>
          <w:szCs w:val="20"/>
        </w:rPr>
        <w:t xml:space="preserve"> and</w:t>
      </w:r>
      <w:r w:rsidR="004D4EC0" w:rsidRPr="004D4EC0">
        <w:rPr>
          <w:rFonts w:eastAsia="Times New Roman" w:cstheme="minorHAnsi"/>
          <w:i/>
          <w:sz w:val="20"/>
          <w:szCs w:val="20"/>
        </w:rPr>
        <w:t xml:space="preserve"> </w:t>
      </w:r>
      <w:r w:rsidR="00C25BA9" w:rsidRPr="004D4EC0">
        <w:rPr>
          <w:rFonts w:eastAsia="Times New Roman" w:cstheme="minorHAnsi"/>
          <w:i/>
          <w:sz w:val="20"/>
          <w:szCs w:val="20"/>
        </w:rPr>
        <w:t xml:space="preserve">capacity to repay a loan. </w:t>
      </w:r>
    </w:p>
    <w:p w:rsidR="004D4EC0" w:rsidRPr="004D4EC0" w:rsidRDefault="00531A5D" w:rsidP="00B722E6">
      <w:pPr>
        <w:spacing w:after="0"/>
        <w:rPr>
          <w:rFonts w:eastAsia="Times New Roman" w:cstheme="minorHAnsi"/>
          <w:i/>
          <w:sz w:val="20"/>
          <w:szCs w:val="20"/>
        </w:rPr>
      </w:pPr>
      <w:r w:rsidRPr="00531A5D">
        <w:rPr>
          <w:rFonts w:eastAsia="Times New Roman" w:cstheme="minorHAnsi"/>
          <w:b/>
          <w:i/>
          <w:sz w:val="20"/>
          <w:szCs w:val="20"/>
          <w:vertAlign w:val="superscript"/>
        </w:rPr>
        <w:t>3</w:t>
      </w:r>
      <w:r w:rsidR="00C25BA9" w:rsidRPr="00531A5D">
        <w:rPr>
          <w:rFonts w:eastAsia="Times New Roman" w:cstheme="minorHAnsi"/>
          <w:b/>
          <w:i/>
          <w:sz w:val="20"/>
          <w:szCs w:val="20"/>
        </w:rPr>
        <w:t>FICO: Fair Isaac Corporation</w:t>
      </w:r>
      <w:r w:rsidR="00C25BA9" w:rsidRPr="004D4EC0">
        <w:rPr>
          <w:rFonts w:eastAsia="Times New Roman" w:cstheme="minorHAnsi"/>
          <w:i/>
          <w:sz w:val="20"/>
          <w:szCs w:val="20"/>
        </w:rPr>
        <w:t xml:space="preserve">-the first company to offer a credit-risk model with a score. </w:t>
      </w:r>
    </w:p>
    <w:p w:rsidR="00531A5D" w:rsidRDefault="00531A5D" w:rsidP="00B722E6">
      <w:pPr>
        <w:spacing w:after="0"/>
        <w:rPr>
          <w:rFonts w:eastAsia="Times New Roman" w:cstheme="minorHAnsi"/>
          <w:i/>
          <w:sz w:val="20"/>
          <w:szCs w:val="20"/>
        </w:rPr>
      </w:pPr>
      <w:r w:rsidRPr="00531A5D">
        <w:rPr>
          <w:rFonts w:eastAsia="Times New Roman" w:cstheme="minorHAnsi"/>
          <w:b/>
          <w:i/>
          <w:sz w:val="20"/>
          <w:szCs w:val="20"/>
          <w:vertAlign w:val="superscript"/>
        </w:rPr>
        <w:t>4</w:t>
      </w:r>
      <w:r w:rsidR="00C25BA9" w:rsidRPr="00531A5D">
        <w:rPr>
          <w:rFonts w:eastAsia="Times New Roman" w:cstheme="minorHAnsi"/>
          <w:b/>
          <w:i/>
          <w:sz w:val="20"/>
          <w:szCs w:val="20"/>
        </w:rPr>
        <w:t>Revolving Credit</w:t>
      </w:r>
      <w:r w:rsidR="00C25BA9" w:rsidRPr="004D4EC0">
        <w:rPr>
          <w:rFonts w:eastAsia="Times New Roman" w:cstheme="minorHAnsi"/>
          <w:i/>
          <w:sz w:val="20"/>
          <w:szCs w:val="20"/>
        </w:rPr>
        <w:t>: credit that is automatically renewed as debts are paid off; it replenishes up to the agreed upon threshold,</w:t>
      </w:r>
      <w:r w:rsidR="004D4EC0" w:rsidRPr="004D4EC0">
        <w:rPr>
          <w:rFonts w:eastAsia="Times New Roman" w:cstheme="minorHAnsi"/>
          <w:i/>
          <w:sz w:val="20"/>
          <w:szCs w:val="20"/>
        </w:rPr>
        <w:t xml:space="preserve"> </w:t>
      </w:r>
      <w:r w:rsidR="00C25BA9" w:rsidRPr="004D4EC0">
        <w:rPr>
          <w:rFonts w:eastAsia="Times New Roman" w:cstheme="minorHAnsi"/>
          <w:i/>
          <w:sz w:val="20"/>
          <w:szCs w:val="20"/>
        </w:rPr>
        <w:t>also known as the credit limit, as the customer pays off debt</w:t>
      </w:r>
      <w:r w:rsidR="004D4EC0" w:rsidRPr="004D4EC0">
        <w:rPr>
          <w:rFonts w:eastAsia="Times New Roman" w:cstheme="minorHAnsi"/>
          <w:i/>
          <w:sz w:val="20"/>
          <w:szCs w:val="20"/>
        </w:rPr>
        <w:t>.</w:t>
      </w:r>
    </w:p>
    <w:p w:rsidR="00C25BA9" w:rsidRPr="00531A5D" w:rsidRDefault="00531A5D" w:rsidP="00B722E6">
      <w:pPr>
        <w:spacing w:after="0"/>
        <w:rPr>
          <w:rFonts w:eastAsia="Times New Roman" w:cstheme="minorHAnsi"/>
          <w:i/>
          <w:sz w:val="20"/>
          <w:szCs w:val="20"/>
        </w:rPr>
      </w:pPr>
      <w:r>
        <w:rPr>
          <w:rFonts w:eastAsia="Times New Roman" w:cstheme="minorHAnsi"/>
          <w:i/>
          <w:sz w:val="20"/>
          <w:szCs w:val="20"/>
          <w:vertAlign w:val="superscript"/>
        </w:rPr>
        <w:t>5</w:t>
      </w:r>
      <w:r w:rsidR="00C25BA9" w:rsidRPr="004D4EC0">
        <w:rPr>
          <w:rFonts w:eastAsia="Times New Roman" w:cstheme="minorHAnsi"/>
          <w:i/>
          <w:sz w:val="20"/>
          <w:szCs w:val="20"/>
        </w:rPr>
        <w:t xml:space="preserve"> </w:t>
      </w:r>
      <w:r w:rsidR="00C25BA9" w:rsidRPr="00531A5D">
        <w:rPr>
          <w:rFonts w:eastAsia="Times New Roman" w:cstheme="minorHAnsi"/>
          <w:b/>
          <w:i/>
          <w:sz w:val="20"/>
          <w:szCs w:val="20"/>
        </w:rPr>
        <w:t>Installment Loan</w:t>
      </w:r>
      <w:r w:rsidR="00C25BA9" w:rsidRPr="004D4EC0">
        <w:rPr>
          <w:rFonts w:eastAsia="Times New Roman" w:cstheme="minorHAnsi"/>
          <w:i/>
          <w:sz w:val="20"/>
          <w:szCs w:val="20"/>
        </w:rPr>
        <w:t>: any loan repaid with regularly scheduled payments or installments. Each payment includes repayment of a portion of the principal amount borrowed and the interest on the debt</w:t>
      </w:r>
      <w:r w:rsidR="004D4EC0" w:rsidRPr="004D4EC0">
        <w:rPr>
          <w:rFonts w:eastAsia="Times New Roman" w:cstheme="minorHAnsi"/>
          <w:i/>
          <w:sz w:val="20"/>
          <w:szCs w:val="20"/>
        </w:rPr>
        <w:t xml:space="preserve"> </w:t>
      </w:r>
      <w:r w:rsidR="00C25BA9" w:rsidRPr="004D4EC0">
        <w:rPr>
          <w:rFonts w:eastAsia="Times New Roman" w:cstheme="minorHAnsi"/>
          <w:i/>
          <w:sz w:val="20"/>
          <w:szCs w:val="20"/>
        </w:rPr>
        <w:t>borrowed</w:t>
      </w:r>
      <w:r w:rsidR="004D4EC0" w:rsidRPr="004D4EC0">
        <w:rPr>
          <w:rFonts w:eastAsia="Times New Roman" w:cstheme="minorHAnsi"/>
          <w:i/>
          <w:sz w:val="20"/>
          <w:szCs w:val="20"/>
        </w:rPr>
        <w:t>.</w:t>
      </w:r>
    </w:p>
    <w:sectPr w:rsidR="00C25BA9" w:rsidRPr="00531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16C3D"/>
    <w:multiLevelType w:val="hybridMultilevel"/>
    <w:tmpl w:val="795E76D4"/>
    <w:lvl w:ilvl="0" w:tplc="2CC03A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C18CE"/>
    <w:multiLevelType w:val="hybridMultilevel"/>
    <w:tmpl w:val="6EB0E74A"/>
    <w:lvl w:ilvl="0" w:tplc="2CC03A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14E62"/>
    <w:multiLevelType w:val="hybridMultilevel"/>
    <w:tmpl w:val="9314F942"/>
    <w:lvl w:ilvl="0" w:tplc="2CC03AC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7859B3"/>
    <w:multiLevelType w:val="hybridMultilevel"/>
    <w:tmpl w:val="D8583128"/>
    <w:lvl w:ilvl="0" w:tplc="2CC03AC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502E8F"/>
    <w:multiLevelType w:val="hybridMultilevel"/>
    <w:tmpl w:val="72942E40"/>
    <w:lvl w:ilvl="0" w:tplc="2CC03A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D458F"/>
    <w:multiLevelType w:val="hybridMultilevel"/>
    <w:tmpl w:val="D57E0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E35037"/>
    <w:multiLevelType w:val="hybridMultilevel"/>
    <w:tmpl w:val="491E80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98"/>
    <w:rsid w:val="0005092E"/>
    <w:rsid w:val="00052FB8"/>
    <w:rsid w:val="000F1A37"/>
    <w:rsid w:val="004D4EC0"/>
    <w:rsid w:val="00531A5D"/>
    <w:rsid w:val="00637931"/>
    <w:rsid w:val="00B722E6"/>
    <w:rsid w:val="00B80598"/>
    <w:rsid w:val="00C141D7"/>
    <w:rsid w:val="00C25BA9"/>
    <w:rsid w:val="00CA36EA"/>
    <w:rsid w:val="00D527BF"/>
    <w:rsid w:val="00D9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FCCD"/>
  <w15:chartTrackingRefBased/>
  <w15:docId w15:val="{67D7E66D-0925-4C91-9EAC-F8ED2C52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A37"/>
    <w:pPr>
      <w:ind w:left="720"/>
      <w:contextualSpacing/>
    </w:pPr>
  </w:style>
  <w:style w:type="character" w:styleId="Hyperlink">
    <w:name w:val="Hyperlink"/>
    <w:basedOn w:val="DefaultParagraphFont"/>
    <w:uiPriority w:val="99"/>
    <w:unhideWhenUsed/>
    <w:rsid w:val="000F1A37"/>
    <w:rPr>
      <w:color w:val="0563C1" w:themeColor="hyperlink"/>
      <w:u w:val="single"/>
    </w:rPr>
  </w:style>
  <w:style w:type="paragraph" w:styleId="BalloonText">
    <w:name w:val="Balloon Text"/>
    <w:basedOn w:val="Normal"/>
    <w:link w:val="BalloonTextChar"/>
    <w:uiPriority w:val="99"/>
    <w:semiHidden/>
    <w:unhideWhenUsed/>
    <w:rsid w:val="00CA3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6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71601">
      <w:bodyDiv w:val="1"/>
      <w:marLeft w:val="0"/>
      <w:marRight w:val="0"/>
      <w:marTop w:val="0"/>
      <w:marBottom w:val="0"/>
      <w:divBdr>
        <w:top w:val="none" w:sz="0" w:space="0" w:color="auto"/>
        <w:left w:val="none" w:sz="0" w:space="0" w:color="auto"/>
        <w:bottom w:val="none" w:sz="0" w:space="0" w:color="auto"/>
        <w:right w:val="none" w:sz="0" w:space="0" w:color="auto"/>
      </w:divBdr>
      <w:divsChild>
        <w:div w:id="216475162">
          <w:marLeft w:val="0"/>
          <w:marRight w:val="0"/>
          <w:marTop w:val="0"/>
          <w:marBottom w:val="0"/>
          <w:divBdr>
            <w:top w:val="none" w:sz="0" w:space="0" w:color="auto"/>
            <w:left w:val="none" w:sz="0" w:space="0" w:color="auto"/>
            <w:bottom w:val="none" w:sz="0" w:space="0" w:color="auto"/>
            <w:right w:val="none" w:sz="0" w:space="0" w:color="auto"/>
          </w:divBdr>
        </w:div>
      </w:divsChild>
    </w:div>
    <w:div w:id="126117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rb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FULGHAM</dc:creator>
  <cp:keywords/>
  <dc:description/>
  <cp:lastModifiedBy>GAIL FULGHAM</cp:lastModifiedBy>
  <cp:revision>2</cp:revision>
  <cp:lastPrinted>2020-05-01T04:06:00Z</cp:lastPrinted>
  <dcterms:created xsi:type="dcterms:W3CDTF">2020-05-02T14:21:00Z</dcterms:created>
  <dcterms:modified xsi:type="dcterms:W3CDTF">2020-05-02T14:21:00Z</dcterms:modified>
</cp:coreProperties>
</file>